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C534" w14:textId="2257E14A" w:rsidR="00264CC6" w:rsidRDefault="00264CC6">
      <w:r>
        <w:rPr>
          <w:rFonts w:hint="eastAsia"/>
        </w:rPr>
        <w:t>報告者</w:t>
      </w:r>
      <w:bookmarkStart w:id="0" w:name="_Hlk106430177"/>
      <w:r>
        <w:rPr>
          <w:rFonts w:hint="eastAsia"/>
        </w:rPr>
        <w:t>：</w:t>
      </w:r>
      <w:r w:rsidR="004B423B">
        <w:rPr>
          <w:rFonts w:hint="eastAsia"/>
        </w:rPr>
        <w:t>蓮見雄</w:t>
      </w:r>
      <w:bookmarkEnd w:id="0"/>
      <w:r>
        <w:rPr>
          <w:rFonts w:hint="eastAsia"/>
        </w:rPr>
        <w:t>（立教大学）</w:t>
      </w:r>
    </w:p>
    <w:p w14:paraId="676DC281" w14:textId="77777777" w:rsidR="00264CC6" w:rsidRDefault="00264CC6"/>
    <w:p w14:paraId="7ED4EDAC" w14:textId="0CBE6B79" w:rsidR="00264CC6" w:rsidRPr="00264CC6" w:rsidRDefault="00264CC6">
      <w:pPr>
        <w:rPr>
          <w:spacing w:val="-2"/>
        </w:rPr>
      </w:pPr>
      <w:r w:rsidRPr="00264CC6">
        <w:rPr>
          <w:rFonts w:hint="eastAsia"/>
          <w:spacing w:val="-2"/>
        </w:rPr>
        <w:t>論題：</w:t>
      </w:r>
      <w:r w:rsidR="004B423B" w:rsidRPr="00264CC6">
        <w:rPr>
          <w:rFonts w:hint="eastAsia"/>
          <w:spacing w:val="-2"/>
        </w:rPr>
        <w:t>欧州グリーンディールとEUの経済安全保障</w:t>
      </w:r>
      <w:r w:rsidR="0069214B" w:rsidRPr="00264CC6">
        <w:rPr>
          <w:rFonts w:hint="eastAsia"/>
          <w:spacing w:val="-2"/>
        </w:rPr>
        <w:t>―</w:t>
      </w:r>
      <w:r w:rsidR="00ED1B09" w:rsidRPr="00264CC6">
        <w:rPr>
          <w:rFonts w:hint="eastAsia"/>
          <w:spacing w:val="-2"/>
        </w:rPr>
        <w:t>脱ロシア＝脱化石燃料の試みとリスク</w:t>
      </w:r>
    </w:p>
    <w:p w14:paraId="51D156D3" w14:textId="77777777" w:rsidR="00264CC6" w:rsidRDefault="00264CC6"/>
    <w:p w14:paraId="05922BAC" w14:textId="1E2DD885" w:rsidR="0069214B" w:rsidRDefault="00264CC6">
      <w:r>
        <w:rPr>
          <w:rFonts w:hint="eastAsia"/>
        </w:rPr>
        <w:t>報告言語：</w:t>
      </w:r>
      <w:r w:rsidR="0069214B">
        <w:rPr>
          <w:rFonts w:hint="eastAsia"/>
        </w:rPr>
        <w:t>日本語</w:t>
      </w:r>
    </w:p>
    <w:p w14:paraId="50078107" w14:textId="77777777" w:rsidR="0069214B" w:rsidRDefault="0069214B"/>
    <w:p w14:paraId="6C6A849F" w14:textId="7F1FC0D6" w:rsidR="00010B9D" w:rsidRDefault="0069214B" w:rsidP="00264CC6">
      <w:r>
        <w:rPr>
          <w:rFonts w:hint="eastAsia"/>
        </w:rPr>
        <w:t>要旨</w:t>
      </w:r>
      <w:r w:rsidR="00264CC6">
        <w:rPr>
          <w:rFonts w:hint="eastAsia"/>
        </w:rPr>
        <w:t>：</w:t>
      </w:r>
      <w:r w:rsidR="00591C0F">
        <w:rPr>
          <w:rFonts w:hint="eastAsia"/>
        </w:rPr>
        <w:t>2019年末に</w:t>
      </w:r>
      <w:r w:rsidRPr="0069214B">
        <w:t>EUが成長戦略として打ち出し</w:t>
      </w:r>
      <w:r>
        <w:rPr>
          <w:rFonts w:hint="eastAsia"/>
        </w:rPr>
        <w:t>た</w:t>
      </w:r>
      <w:r w:rsidRPr="0069214B">
        <w:t>欧州グリーンディールは、</w:t>
      </w:r>
      <w:r w:rsidR="00ED1B09">
        <w:rPr>
          <w:rFonts w:hint="eastAsia"/>
        </w:rPr>
        <w:t>タクソノミー</w:t>
      </w:r>
      <w:r w:rsidR="00010B9D">
        <w:rPr>
          <w:rFonts w:hint="eastAsia"/>
        </w:rPr>
        <w:t>（持続可能な経済活動に関する分類基準）</w:t>
      </w:r>
      <w:r w:rsidR="003667C1">
        <w:rPr>
          <w:rFonts w:hint="eastAsia"/>
        </w:rPr>
        <w:t>など</w:t>
      </w:r>
      <w:r w:rsidR="00010B9D">
        <w:rPr>
          <w:rFonts w:hint="eastAsia"/>
        </w:rPr>
        <w:t>によって、資本蓄積の過程に持続可能性を組み込</w:t>
      </w:r>
      <w:r w:rsidR="003667C1">
        <w:rPr>
          <w:rFonts w:hint="eastAsia"/>
        </w:rPr>
        <w:t>んだEU域内ルールを設定し、その</w:t>
      </w:r>
      <w:r w:rsidR="00010B9D">
        <w:rPr>
          <w:rFonts w:hint="eastAsia"/>
        </w:rPr>
        <w:t>グローバル・スタンダード</w:t>
      </w:r>
      <w:r w:rsidR="003667C1">
        <w:rPr>
          <w:rFonts w:hint="eastAsia"/>
        </w:rPr>
        <w:t>化を通じて</w:t>
      </w:r>
      <w:r w:rsidR="00010B9D">
        <w:rPr>
          <w:rFonts w:hint="eastAsia"/>
        </w:rPr>
        <w:t>グリーンビジネスのフロンティアを切り開き、それを</w:t>
      </w:r>
      <w:r w:rsidR="003667C1">
        <w:rPr>
          <w:rFonts w:hint="eastAsia"/>
        </w:rPr>
        <w:t>EU産業の成長機会として獲得することを目指す野心的な試みである。</w:t>
      </w:r>
    </w:p>
    <w:p w14:paraId="20462802" w14:textId="0CC82B56" w:rsidR="000316AF" w:rsidRDefault="003667C1" w:rsidP="003667C1">
      <w:r>
        <w:rPr>
          <w:rFonts w:hint="eastAsia"/>
        </w:rPr>
        <w:t xml:space="preserve">　しかし、欧州グリーンディールは、</w:t>
      </w:r>
      <w:r w:rsidR="0069214B" w:rsidRPr="0069214B">
        <w:t>脱炭素の移行経路</w:t>
      </w:r>
      <w:r>
        <w:rPr>
          <w:rFonts w:hint="eastAsia"/>
        </w:rPr>
        <w:t>(transition pathways)</w:t>
      </w:r>
      <w:r w:rsidR="0069214B" w:rsidRPr="0069214B">
        <w:t>を具体化できておらず、</w:t>
      </w:r>
      <w:r w:rsidR="00591C0F">
        <w:rPr>
          <w:rFonts w:hint="eastAsia"/>
        </w:rPr>
        <w:t>2021年秋の</w:t>
      </w:r>
      <w:r w:rsidR="0069214B" w:rsidRPr="0069214B">
        <w:t>ガス価格高騰の一因とさえなっ</w:t>
      </w:r>
      <w:r w:rsidR="00591C0F">
        <w:rPr>
          <w:rFonts w:hint="eastAsia"/>
        </w:rPr>
        <w:t>た</w:t>
      </w:r>
      <w:r w:rsidR="0069214B" w:rsidRPr="0069214B">
        <w:t>。</w:t>
      </w:r>
      <w:r w:rsidR="00591C0F">
        <w:rPr>
          <w:rFonts w:hint="eastAsia"/>
        </w:rPr>
        <w:t>こ</w:t>
      </w:r>
      <w:r w:rsidR="0069214B" w:rsidRPr="0069214B">
        <w:rPr>
          <w:rFonts w:hint="eastAsia"/>
        </w:rPr>
        <w:t>れに、地政学リスクが加わった。</w:t>
      </w:r>
      <w:r w:rsidR="0069214B" w:rsidRPr="0069214B">
        <w:t>ウクライナ戦争に</w:t>
      </w:r>
      <w:r w:rsidR="00F6055A">
        <w:rPr>
          <w:rFonts w:hint="eastAsia"/>
        </w:rPr>
        <w:t>より、ロシアは、半世紀にわたる安定的な資源供給国としての</w:t>
      </w:r>
      <w:r w:rsidR="000316AF">
        <w:rPr>
          <w:rFonts w:hint="eastAsia"/>
        </w:rPr>
        <w:t>信頼を喪失し</w:t>
      </w:r>
      <w:r w:rsidR="00ED1B09">
        <w:rPr>
          <w:rFonts w:hint="eastAsia"/>
        </w:rPr>
        <w:t>た。</w:t>
      </w:r>
      <w:r w:rsidR="0069214B" w:rsidRPr="0069214B">
        <w:t>EUは、</w:t>
      </w:r>
      <w:r w:rsidR="00591C0F">
        <w:rPr>
          <w:rFonts w:hint="eastAsia"/>
        </w:rPr>
        <w:t>2021年に打ち出した</w:t>
      </w:r>
      <w:r w:rsidR="0069214B" w:rsidRPr="0069214B">
        <w:t>欧州グリーンディール強化策Fit for 55</w:t>
      </w:r>
      <w:r w:rsidR="00591C0F">
        <w:rPr>
          <w:rFonts w:hint="eastAsia"/>
        </w:rPr>
        <w:t>をさらに強化する</w:t>
      </w:r>
      <w:proofErr w:type="spellStart"/>
      <w:r w:rsidR="0069214B" w:rsidRPr="0069214B">
        <w:t>REPowerEU</w:t>
      </w:r>
      <w:proofErr w:type="spellEnd"/>
      <w:r w:rsidR="0069214B" w:rsidRPr="0069214B">
        <w:t>計画を打ち出し、短期間に脱ロシア依存を実現しようとしている。</w:t>
      </w:r>
    </w:p>
    <w:p w14:paraId="712E141F" w14:textId="4D7C9C12" w:rsidR="003667C1" w:rsidRDefault="0069214B" w:rsidP="00591C0F">
      <w:pPr>
        <w:ind w:firstLineChars="100" w:firstLine="210"/>
      </w:pPr>
      <w:r w:rsidRPr="0069214B">
        <w:t>だが、それは</w:t>
      </w:r>
      <w:r w:rsidR="00591C0F">
        <w:rPr>
          <w:rFonts w:hint="eastAsia"/>
        </w:rPr>
        <w:t>、</w:t>
      </w:r>
      <w:r w:rsidR="00ED1B09">
        <w:rPr>
          <w:rFonts w:hint="eastAsia"/>
        </w:rPr>
        <w:t>大きな副作用を伴う</w:t>
      </w:r>
      <w:r w:rsidR="003667C1">
        <w:rPr>
          <w:rFonts w:hint="eastAsia"/>
        </w:rPr>
        <w:t>ばかりでなく</w:t>
      </w:r>
      <w:r w:rsidR="00ED1B09">
        <w:rPr>
          <w:rFonts w:hint="eastAsia"/>
        </w:rPr>
        <w:t>、</w:t>
      </w:r>
      <w:r>
        <w:rPr>
          <w:rFonts w:hint="eastAsia"/>
        </w:rPr>
        <w:t>太陽光発電、風力発電、</w:t>
      </w:r>
      <w:r w:rsidRPr="0069214B">
        <w:t xml:space="preserve">EV </w:t>
      </w:r>
      <w:r w:rsidR="000A4242">
        <w:rPr>
          <w:rFonts w:hint="eastAsia"/>
        </w:rPr>
        <w:t>など</w:t>
      </w:r>
      <w:r w:rsidRPr="0069214B">
        <w:t>に関連する資源・技術の中国依存を強める</w:t>
      </w:r>
      <w:r w:rsidR="00ED1B09">
        <w:rPr>
          <w:rFonts w:hint="eastAsia"/>
        </w:rPr>
        <w:t>という新たな</w:t>
      </w:r>
      <w:r w:rsidRPr="0069214B">
        <w:t>経済安全保障リスクを伴っている。</w:t>
      </w:r>
    </w:p>
    <w:p w14:paraId="5F234920" w14:textId="6B691913" w:rsidR="0069214B" w:rsidRDefault="0069214B" w:rsidP="00591C0F">
      <w:pPr>
        <w:ind w:firstLineChars="100" w:firstLine="210"/>
      </w:pPr>
      <w:r w:rsidRPr="0069214B">
        <w:rPr>
          <w:rFonts w:hint="eastAsia"/>
        </w:rPr>
        <w:t>鍵を握るのは、欧州グリーンディールの具体策としての新産業戦略である。これは、産学官連携によ</w:t>
      </w:r>
      <w:r w:rsidR="003667C1">
        <w:rPr>
          <w:rFonts w:hint="eastAsia"/>
        </w:rPr>
        <w:t>って、</w:t>
      </w:r>
      <w:r w:rsidRPr="0069214B">
        <w:rPr>
          <w:rFonts w:hint="eastAsia"/>
        </w:rPr>
        <w:t>産業ごとの脱炭素化への移行経路</w:t>
      </w:r>
      <w:r w:rsidR="00591C0F">
        <w:rPr>
          <w:rFonts w:hint="eastAsia"/>
        </w:rPr>
        <w:t>を</w:t>
      </w:r>
      <w:r w:rsidRPr="0069214B">
        <w:rPr>
          <w:rFonts w:hint="eastAsia"/>
        </w:rPr>
        <w:t>共創</w:t>
      </w:r>
      <w:r w:rsidR="00591C0F">
        <w:rPr>
          <w:rFonts w:hint="eastAsia"/>
        </w:rPr>
        <w:t>し</w:t>
      </w:r>
      <w:r w:rsidR="00051E33">
        <w:rPr>
          <w:rFonts w:hint="eastAsia"/>
        </w:rPr>
        <w:t>、かつ</w:t>
      </w:r>
      <w:r w:rsidR="00F6055A">
        <w:rPr>
          <w:rFonts w:hint="eastAsia"/>
        </w:rPr>
        <w:t>重要な原材料（CRMs：Critical Raw Materials）、バッテリー、水素、半導体などの戦略的自律性を</w:t>
      </w:r>
      <w:r w:rsidR="00591C0F">
        <w:rPr>
          <w:rFonts w:hint="eastAsia"/>
        </w:rPr>
        <w:t>確保する方針を示している</w:t>
      </w:r>
      <w:r w:rsidRPr="0069214B">
        <w:rPr>
          <w:rFonts w:hint="eastAsia"/>
        </w:rPr>
        <w:t>。</w:t>
      </w:r>
      <w:r w:rsidRPr="0069214B">
        <w:t>「開かれた戦略的自律性」を目指す</w:t>
      </w:r>
      <w:r w:rsidR="00ED1B09">
        <w:rPr>
          <w:rFonts w:hint="eastAsia"/>
        </w:rPr>
        <w:t>EUの</w:t>
      </w:r>
      <w:r w:rsidRPr="0069214B">
        <w:t>新通商政策</w:t>
      </w:r>
      <w:r w:rsidR="00ED1B09">
        <w:rPr>
          <w:rFonts w:hint="eastAsia"/>
        </w:rPr>
        <w:t>は、これを補完する役割を担って</w:t>
      </w:r>
      <w:r w:rsidR="000A4242">
        <w:rPr>
          <w:rFonts w:hint="eastAsia"/>
        </w:rPr>
        <w:t>おり、日EUグリーンアライアンスの強化も重要である</w:t>
      </w:r>
      <w:r w:rsidRPr="0069214B">
        <w:t>。</w:t>
      </w:r>
      <w:r w:rsidR="003667C1">
        <w:rPr>
          <w:rFonts w:hint="eastAsia"/>
        </w:rPr>
        <w:t>しかし、</w:t>
      </w:r>
      <w:r w:rsidR="000A4242">
        <w:rPr>
          <w:rFonts w:hint="eastAsia"/>
        </w:rPr>
        <w:t>これらの</w:t>
      </w:r>
      <w:r w:rsidR="003667C1">
        <w:rPr>
          <w:rFonts w:hint="eastAsia"/>
        </w:rPr>
        <w:t>試みは始まったばかりであり、そこに地政学リスクが加わ</w:t>
      </w:r>
      <w:r w:rsidR="009572A4">
        <w:rPr>
          <w:rFonts w:hint="eastAsia"/>
        </w:rPr>
        <w:t>り、緊急対応が必要となっている</w:t>
      </w:r>
      <w:r w:rsidR="003667C1">
        <w:rPr>
          <w:rFonts w:hint="eastAsia"/>
        </w:rPr>
        <w:t>。</w:t>
      </w:r>
    </w:p>
    <w:p w14:paraId="4B8B1438" w14:textId="5FA02187" w:rsidR="00DC4CF8" w:rsidRDefault="009572A4" w:rsidP="009572A4">
      <w:pPr>
        <w:ind w:firstLineChars="100" w:firstLine="210"/>
      </w:pPr>
      <w:r>
        <w:rPr>
          <w:rFonts w:hint="eastAsia"/>
        </w:rPr>
        <w:t>G7を中心とする経済制裁は、既存の</w:t>
      </w:r>
      <w:r w:rsidR="00051E33">
        <w:rPr>
          <w:rFonts w:hint="eastAsia"/>
        </w:rPr>
        <w:t>国際秩序の</w:t>
      </w:r>
      <w:r>
        <w:rPr>
          <w:rFonts w:hint="eastAsia"/>
        </w:rPr>
        <w:t>ルールの順守を求めるという点において重要であるとしても、G7の相対的な経済力が低下し、新興国が台頭している多極化時代においては、大きな副作用を</w:t>
      </w:r>
      <w:r w:rsidR="00E72CCF">
        <w:rPr>
          <w:rFonts w:hint="eastAsia"/>
        </w:rPr>
        <w:t>伴っていることにも留意が必要である。新興諸国の多くは、経済制裁に参加しておらず、</w:t>
      </w:r>
      <w:r w:rsidR="00051E33">
        <w:rPr>
          <w:rFonts w:hint="eastAsia"/>
        </w:rPr>
        <w:t>ロシアが</w:t>
      </w:r>
      <w:r w:rsidR="0069214B" w:rsidRPr="0069214B">
        <w:rPr>
          <w:rFonts w:hint="eastAsia"/>
        </w:rPr>
        <w:t>欧州の化石燃料市場から</w:t>
      </w:r>
      <w:r w:rsidR="00051E33">
        <w:rPr>
          <w:rFonts w:hint="eastAsia"/>
        </w:rPr>
        <w:t>「</w:t>
      </w:r>
      <w:r w:rsidR="0069214B" w:rsidRPr="0069214B">
        <w:rPr>
          <w:rFonts w:hint="eastAsia"/>
        </w:rPr>
        <w:t>追放</w:t>
      </w:r>
      <w:r w:rsidR="00051E33">
        <w:rPr>
          <w:rFonts w:hint="eastAsia"/>
        </w:rPr>
        <w:t>」</w:t>
      </w:r>
      <w:r w:rsidR="0069214B" w:rsidRPr="0069214B">
        <w:rPr>
          <w:rFonts w:hint="eastAsia"/>
        </w:rPr>
        <w:t>された</w:t>
      </w:r>
      <w:r w:rsidR="00051E33">
        <w:rPr>
          <w:rFonts w:hint="eastAsia"/>
        </w:rPr>
        <w:t>としても、</w:t>
      </w:r>
      <w:r w:rsidR="0069214B" w:rsidRPr="0069214B">
        <w:rPr>
          <w:rFonts w:hint="eastAsia"/>
        </w:rPr>
        <w:t>中国、インド、</w:t>
      </w:r>
      <w:r w:rsidR="0069214B" w:rsidRPr="0069214B">
        <w:t>ASEANなどアジア諸国とのエネルギー協力を深め</w:t>
      </w:r>
      <w:r w:rsidR="00051E33">
        <w:rPr>
          <w:rFonts w:hint="eastAsia"/>
        </w:rPr>
        <w:t>る</w:t>
      </w:r>
      <w:r w:rsidR="0069214B" w:rsidRPr="0069214B">
        <w:t>動きが生じて</w:t>
      </w:r>
      <w:r w:rsidR="00E72CCF">
        <w:rPr>
          <w:rFonts w:hint="eastAsia"/>
        </w:rPr>
        <w:t>いる。</w:t>
      </w:r>
    </w:p>
    <w:p w14:paraId="1D332C8F" w14:textId="6B53A100" w:rsidR="00DC4CF8" w:rsidRDefault="00DC4CF8" w:rsidP="009572A4">
      <w:pPr>
        <w:ind w:firstLineChars="100" w:firstLine="210"/>
      </w:pPr>
      <w:r>
        <w:rPr>
          <w:rFonts w:hint="eastAsia"/>
        </w:rPr>
        <w:t>もはや、ロシアは中国に頼るしかない。中国にとって、金融制裁で脱ドルを目指し、欧州に代わる市場を必要としているロシア</w:t>
      </w:r>
      <w:r w:rsidR="002419D5">
        <w:rPr>
          <w:rFonts w:hint="eastAsia"/>
        </w:rPr>
        <w:t>の動きは、石炭に代わる安価で安定的なエネルギー資源を必要とし、人民元の国際化を目指す中国の利害にもかなっている。中国は、手中に収めつつあったウクライナにおける経済権益の損失、</w:t>
      </w:r>
      <w:r w:rsidR="000A4242">
        <w:rPr>
          <w:rFonts w:hint="eastAsia"/>
        </w:rPr>
        <w:t>欧米諸国からの</w:t>
      </w:r>
      <w:r w:rsidR="002419D5">
        <w:rPr>
          <w:rFonts w:hint="eastAsia"/>
        </w:rPr>
        <w:t>二次制裁のリスクにもかかわらず、慎重な対応を取りながらも、ロシアとの経済協力を続ける姿勢を堅持している。</w:t>
      </w:r>
    </w:p>
    <w:p w14:paraId="53EF4B8B" w14:textId="45A26684" w:rsidR="0069214B" w:rsidRPr="00E72CCF" w:rsidRDefault="002419D5">
      <w:r>
        <w:rPr>
          <w:rFonts w:hint="eastAsia"/>
        </w:rPr>
        <w:t xml:space="preserve">　すなわち、ウクライナ戦争とそれを契機とするG7を中心とした経済制裁は、結果として、欧州とロシアの中国依存を深めるリスクとなっている。</w:t>
      </w:r>
    </w:p>
    <w:sectPr w:rsidR="0069214B" w:rsidRPr="00E72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BD0"/>
    <w:multiLevelType w:val="hybridMultilevel"/>
    <w:tmpl w:val="E5F20C28"/>
    <w:lvl w:ilvl="0" w:tplc="D666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9E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CFC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2361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E5AC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144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B0C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686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A2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77039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B"/>
    <w:rsid w:val="00010B9D"/>
    <w:rsid w:val="000316AF"/>
    <w:rsid w:val="00051E33"/>
    <w:rsid w:val="000A4242"/>
    <w:rsid w:val="002419D5"/>
    <w:rsid w:val="00264CC6"/>
    <w:rsid w:val="003667C1"/>
    <w:rsid w:val="004B423B"/>
    <w:rsid w:val="00591C0F"/>
    <w:rsid w:val="0069214B"/>
    <w:rsid w:val="00854E3A"/>
    <w:rsid w:val="009572A4"/>
    <w:rsid w:val="00D65221"/>
    <w:rsid w:val="00DC4CF8"/>
    <w:rsid w:val="00E72CCF"/>
    <w:rsid w:val="00ED1B09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69B78"/>
  <w15:chartTrackingRefBased/>
  <w15:docId w15:val="{43CB6E26-2669-4396-9384-2DDF3B2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4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蓮見 雄</dc:creator>
  <cp:keywords/>
  <dc:description/>
  <cp:lastModifiedBy>黒川義教</cp:lastModifiedBy>
  <cp:revision>2</cp:revision>
  <dcterms:created xsi:type="dcterms:W3CDTF">2022-06-17T22:39:00Z</dcterms:created>
  <dcterms:modified xsi:type="dcterms:W3CDTF">2022-06-17T22:39:00Z</dcterms:modified>
</cp:coreProperties>
</file>