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A09" w:rsidRPr="0066320E" w:rsidRDefault="006C0A09" w:rsidP="006C0A09">
      <w:pPr>
        <w:spacing w:line="360" w:lineRule="auto"/>
        <w:jc w:val="center"/>
        <w:rPr>
          <w:rFonts w:ascii="Times New Roman" w:hAnsi="Times New Roman" w:cs="Times New Roman"/>
          <w:b/>
          <w:sz w:val="32"/>
          <w:szCs w:val="32"/>
        </w:rPr>
      </w:pPr>
      <w:bookmarkStart w:id="0" w:name="_GoBack"/>
      <w:bookmarkEnd w:id="0"/>
      <w:r w:rsidRPr="0066320E">
        <w:rPr>
          <w:rFonts w:ascii="Times New Roman" w:hAnsi="Times New Roman" w:cs="Times New Roman" w:hint="eastAsia"/>
          <w:b/>
          <w:sz w:val="32"/>
          <w:szCs w:val="32"/>
        </w:rPr>
        <w:t xml:space="preserve">The Effect of Exchange Rate Changes </w:t>
      </w:r>
      <w:r>
        <w:rPr>
          <w:rFonts w:ascii="Times New Roman" w:hAnsi="Times New Roman" w:cs="Times New Roman" w:hint="eastAsia"/>
          <w:b/>
          <w:sz w:val="32"/>
          <w:szCs w:val="32"/>
        </w:rPr>
        <w:t xml:space="preserve">and Firm heterogeneity </w:t>
      </w:r>
      <w:r w:rsidRPr="0066320E">
        <w:rPr>
          <w:rFonts w:ascii="Times New Roman" w:hAnsi="Times New Roman" w:cs="Times New Roman" w:hint="eastAsia"/>
          <w:b/>
          <w:sz w:val="32"/>
          <w:szCs w:val="32"/>
        </w:rPr>
        <w:t>on the Japanese Manufacturing Exports</w:t>
      </w:r>
      <w:r w:rsidRPr="0066320E">
        <w:rPr>
          <w:rStyle w:val="a5"/>
          <w:rFonts w:ascii="Times New Roman" w:hAnsi="Times New Roman" w:cs="Times New Roman"/>
          <w:b/>
          <w:sz w:val="32"/>
          <w:szCs w:val="32"/>
        </w:rPr>
        <w:footnoteReference w:customMarkFollows="1" w:id="1"/>
        <w:sym w:font="Symbol" w:char="F02A"/>
      </w:r>
    </w:p>
    <w:p w:rsidR="006C0A09" w:rsidRDefault="006C0A09" w:rsidP="006C0A09">
      <w:pPr>
        <w:spacing w:line="360" w:lineRule="auto"/>
        <w:rPr>
          <w:rFonts w:ascii="Times New Roman" w:hAnsi="Times New Roman" w:cs="Times New Roman"/>
          <w:sz w:val="24"/>
        </w:rPr>
      </w:pPr>
    </w:p>
    <w:p w:rsidR="006C0A09" w:rsidRDefault="006C0A09" w:rsidP="006C0A09">
      <w:pPr>
        <w:spacing w:line="360" w:lineRule="auto"/>
        <w:jc w:val="center"/>
        <w:rPr>
          <w:rFonts w:ascii="Times New Roman" w:hAnsi="Times New Roman" w:cs="Times New Roman"/>
          <w:sz w:val="24"/>
        </w:rPr>
      </w:pPr>
      <w:proofErr w:type="spellStart"/>
      <w:r>
        <w:rPr>
          <w:rFonts w:ascii="Times New Roman" w:hAnsi="Times New Roman" w:cs="Times New Roman"/>
          <w:sz w:val="24"/>
        </w:rPr>
        <w:t>Atsuyuki</w:t>
      </w:r>
      <w:proofErr w:type="spellEnd"/>
      <w:r>
        <w:rPr>
          <w:rFonts w:ascii="Times New Roman" w:hAnsi="Times New Roman" w:cs="Times New Roman"/>
          <w:sz w:val="24"/>
        </w:rPr>
        <w:t xml:space="preserve"> Kato</w:t>
      </w:r>
    </w:p>
    <w:p w:rsidR="006C0A09" w:rsidRDefault="006C0A09" w:rsidP="006C0A09">
      <w:pPr>
        <w:spacing w:line="360" w:lineRule="auto"/>
        <w:jc w:val="center"/>
        <w:rPr>
          <w:rFonts w:ascii="Times New Roman" w:hAnsi="Times New Roman" w:cs="Times New Roman"/>
          <w:sz w:val="24"/>
        </w:rPr>
      </w:pPr>
      <w:proofErr w:type="spellStart"/>
      <w:r>
        <w:rPr>
          <w:rFonts w:ascii="Times New Roman" w:hAnsi="Times New Roman" w:cs="Times New Roman"/>
          <w:sz w:val="24"/>
        </w:rPr>
        <w:t>Waseda</w:t>
      </w:r>
      <w:proofErr w:type="spellEnd"/>
      <w:r>
        <w:rPr>
          <w:rFonts w:ascii="Times New Roman" w:hAnsi="Times New Roman" w:cs="Times New Roman"/>
          <w:sz w:val="24"/>
        </w:rPr>
        <w:t xml:space="preserve"> University and RIETI</w:t>
      </w:r>
      <w:r>
        <w:rPr>
          <w:rStyle w:val="a5"/>
          <w:rFonts w:ascii="Times New Roman" w:hAnsi="Times New Roman" w:cs="Times New Roman"/>
          <w:sz w:val="24"/>
        </w:rPr>
        <w:footnoteReference w:customMarkFollows="1" w:id="2"/>
        <w:t>†</w:t>
      </w:r>
    </w:p>
    <w:p w:rsidR="006C0A09" w:rsidRDefault="006C0A09" w:rsidP="006C0A09">
      <w:pPr>
        <w:spacing w:line="360" w:lineRule="auto"/>
        <w:rPr>
          <w:rFonts w:ascii="Times New Roman" w:hAnsi="Times New Roman" w:cs="Times New Roman"/>
          <w:sz w:val="24"/>
        </w:rPr>
      </w:pPr>
    </w:p>
    <w:p w:rsidR="006C0A09" w:rsidRDefault="006C0A09" w:rsidP="006C0A09">
      <w:pPr>
        <w:spacing w:line="360" w:lineRule="auto"/>
        <w:rPr>
          <w:rFonts w:ascii="Times New Roman" w:hAnsi="Times New Roman" w:cs="Times New Roman"/>
          <w:sz w:val="24"/>
        </w:rPr>
      </w:pPr>
      <w:r>
        <w:rPr>
          <w:rFonts w:ascii="Times New Roman" w:hAnsi="Times New Roman" w:cs="Times New Roman"/>
          <w:sz w:val="24"/>
        </w:rPr>
        <w:t>Abstract</w:t>
      </w:r>
    </w:p>
    <w:p w:rsidR="006C0A09" w:rsidRDefault="006C0A09" w:rsidP="006C0A09">
      <w:pPr>
        <w:rPr>
          <w:rFonts w:ascii="Times New Roman" w:hAnsi="Times New Roman" w:cs="Times New Roman"/>
          <w:sz w:val="24"/>
          <w:szCs w:val="24"/>
        </w:rPr>
      </w:pPr>
      <w:r>
        <w:rPr>
          <w:rFonts w:ascii="Times New Roman" w:hAnsi="Times New Roman" w:cs="Times New Roman" w:hint="eastAsia"/>
          <w:sz w:val="24"/>
          <w:szCs w:val="24"/>
        </w:rPr>
        <w:t xml:space="preserve">This paper examines the effects of exchange rate changes and firm heterogeneity on manufacturing exports. Using the dataset of the Japanese manufacturing firms during the period, 2002 </w:t>
      </w:r>
      <w:r>
        <w:rPr>
          <w:rFonts w:ascii="Times New Roman" w:hAnsi="Times New Roman" w:cs="Times New Roman"/>
          <w:sz w:val="24"/>
          <w:szCs w:val="24"/>
        </w:rPr>
        <w:t>–</w:t>
      </w:r>
      <w:r>
        <w:rPr>
          <w:rFonts w:ascii="Times New Roman" w:hAnsi="Times New Roman" w:cs="Times New Roman" w:hint="eastAsia"/>
          <w:sz w:val="24"/>
          <w:szCs w:val="24"/>
        </w:rPr>
        <w:t xml:space="preserve"> 2012, we discuss if exchange rate fluctuations deter export activities and if productivity and markup differences affect it. For this study, we estimate both firm specific productivity and markups by the production function based approaches and incorporate them into the Heckman sample selection model. Our results reveal that appreciation of Japanese yen usually gives different impacts on exports by industry. </w:t>
      </w:r>
      <w:r>
        <w:rPr>
          <w:rFonts w:ascii="Times New Roman" w:hAnsi="Times New Roman" w:cs="Times New Roman"/>
          <w:sz w:val="24"/>
          <w:szCs w:val="24"/>
        </w:rPr>
        <w:t>T</w:t>
      </w:r>
      <w:r>
        <w:rPr>
          <w:rFonts w:ascii="Times New Roman" w:hAnsi="Times New Roman" w:cs="Times New Roman" w:hint="eastAsia"/>
          <w:sz w:val="24"/>
          <w:szCs w:val="24"/>
        </w:rPr>
        <w:t xml:space="preserve">he relations between exports and firm heterogeneity are also varying across industries. Some industries have negative effects of productivity on exports unlike the prediction by the Melitz model. Those findings imply that we need to carefully consider differences in trade structure by industry </w:t>
      </w:r>
      <w:r>
        <w:rPr>
          <w:rFonts w:ascii="Times New Roman" w:hAnsi="Times New Roman" w:cs="Times New Roman"/>
          <w:sz w:val="24"/>
          <w:szCs w:val="24"/>
        </w:rPr>
        <w:t>to devise effective trade policy.</w:t>
      </w:r>
      <w:r>
        <w:rPr>
          <w:rFonts w:ascii="Times New Roman" w:hAnsi="Times New Roman" w:cs="Times New Roman" w:hint="eastAsia"/>
          <w:sz w:val="24"/>
          <w:szCs w:val="24"/>
        </w:rPr>
        <w:t xml:space="preserve">   </w:t>
      </w:r>
    </w:p>
    <w:p w:rsidR="006C0A09" w:rsidRDefault="006C0A09" w:rsidP="006C0A09">
      <w:pPr>
        <w:spacing w:line="360" w:lineRule="auto"/>
        <w:rPr>
          <w:rFonts w:ascii="Times New Roman" w:hAnsi="Times New Roman" w:cs="Times New Roman"/>
          <w:sz w:val="24"/>
        </w:rPr>
      </w:pPr>
    </w:p>
    <w:p w:rsidR="006C0A09" w:rsidRDefault="006C0A09" w:rsidP="006C0A09">
      <w:pPr>
        <w:spacing w:line="360" w:lineRule="auto"/>
        <w:rPr>
          <w:rFonts w:ascii="Times New Roman" w:hAnsi="Times New Roman" w:cs="Times New Roman"/>
          <w:sz w:val="24"/>
        </w:rPr>
      </w:pPr>
      <w:r>
        <w:rPr>
          <w:rFonts w:ascii="Times New Roman" w:hAnsi="Times New Roman" w:cs="Times New Roman"/>
          <w:sz w:val="24"/>
        </w:rPr>
        <w:t>JEL Codes: F1, F31</w:t>
      </w:r>
    </w:p>
    <w:p w:rsidR="008F46B1" w:rsidRDefault="008F46B1"/>
    <w:sectPr w:rsidR="008F46B1">
      <w:pgSz w:w="12240" w:h="15840"/>
      <w:pgMar w:top="1985"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183" w:rsidRDefault="001F3183" w:rsidP="006C0A09">
      <w:r>
        <w:separator/>
      </w:r>
    </w:p>
  </w:endnote>
  <w:endnote w:type="continuationSeparator" w:id="0">
    <w:p w:rsidR="001F3183" w:rsidRDefault="001F3183" w:rsidP="006C0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183" w:rsidRDefault="001F3183" w:rsidP="006C0A09">
      <w:r>
        <w:separator/>
      </w:r>
    </w:p>
  </w:footnote>
  <w:footnote w:type="continuationSeparator" w:id="0">
    <w:p w:rsidR="001F3183" w:rsidRDefault="001F3183" w:rsidP="006C0A09">
      <w:r>
        <w:continuationSeparator/>
      </w:r>
    </w:p>
  </w:footnote>
  <w:footnote w:id="1">
    <w:p w:rsidR="006C0A09" w:rsidRPr="0066320E" w:rsidRDefault="006C0A09" w:rsidP="006C0A09">
      <w:pPr>
        <w:pStyle w:val="a3"/>
      </w:pPr>
      <w:r w:rsidRPr="0066320E">
        <w:rPr>
          <w:rStyle w:val="a5"/>
        </w:rPr>
        <w:sym w:font="Symbol" w:char="F02A"/>
      </w:r>
      <w:r>
        <w:t xml:space="preserve"> This work was supported by JSPS KAKENHI Grant Number 25380338.</w:t>
      </w:r>
    </w:p>
  </w:footnote>
  <w:footnote w:id="2">
    <w:p w:rsidR="006C0A09" w:rsidRPr="0066320E" w:rsidRDefault="006C0A09" w:rsidP="006C0A09">
      <w:pPr>
        <w:pStyle w:val="a3"/>
      </w:pPr>
      <w:r>
        <w:rPr>
          <w:rStyle w:val="a5"/>
        </w:rPr>
        <w:t>†</w:t>
      </w:r>
      <w:r>
        <w:t xml:space="preserve"> Address: Graduate School of Asia-Pacific Studies, </w:t>
      </w:r>
      <w:proofErr w:type="spellStart"/>
      <w:r>
        <w:t>Waseda</w:t>
      </w:r>
      <w:proofErr w:type="spellEnd"/>
      <w:r>
        <w:t xml:space="preserve"> University, 1-21-1 </w:t>
      </w:r>
      <w:proofErr w:type="spellStart"/>
      <w:r>
        <w:t>Nishiwaseda</w:t>
      </w:r>
      <w:proofErr w:type="spellEnd"/>
      <w:r>
        <w:t>, Shinjuku-</w:t>
      </w:r>
      <w:proofErr w:type="spellStart"/>
      <w:r>
        <w:t>ku</w:t>
      </w:r>
      <w:proofErr w:type="spellEnd"/>
      <w:r>
        <w:t xml:space="preserve">, Tokyo, 169-0051 Japan; Tel: +81-3-5286-1766; Fax: +81-3-5272-4533; E-mail: </w:t>
      </w:r>
      <w:hyperlink r:id="rId1" w:history="1">
        <w:r w:rsidRPr="00CA7A2B">
          <w:rPr>
            <w:rStyle w:val="a6"/>
          </w:rPr>
          <w:t>akato@aoni.waseda.jp</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A09"/>
    <w:rsid w:val="00137D1F"/>
    <w:rsid w:val="001F3183"/>
    <w:rsid w:val="006C0A09"/>
    <w:rsid w:val="008F46B1"/>
    <w:rsid w:val="00A005AB"/>
    <w:rsid w:val="00C028ED"/>
    <w:rsid w:val="00CE3F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09"/>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C0A09"/>
    <w:pPr>
      <w:snapToGrid w:val="0"/>
      <w:jc w:val="left"/>
    </w:pPr>
    <w:rPr>
      <w:rFonts w:ascii="Century" w:eastAsia="ＭＳ 明朝" w:hAnsi="Century" w:cs="Times New Roman"/>
      <w:szCs w:val="24"/>
      <w:lang w:val="en-GB"/>
    </w:rPr>
  </w:style>
  <w:style w:type="character" w:customStyle="1" w:styleId="a4">
    <w:name w:val="脚注文字列 (文字)"/>
    <w:basedOn w:val="a0"/>
    <w:link w:val="a3"/>
    <w:semiHidden/>
    <w:rsid w:val="006C0A09"/>
    <w:rPr>
      <w:rFonts w:ascii="Century" w:eastAsia="ＭＳ 明朝" w:hAnsi="Century" w:cs="Times New Roman"/>
      <w:kern w:val="2"/>
      <w:sz w:val="21"/>
      <w:szCs w:val="24"/>
      <w:lang w:val="en-GB"/>
    </w:rPr>
  </w:style>
  <w:style w:type="character" w:styleId="a5">
    <w:name w:val="footnote reference"/>
    <w:semiHidden/>
    <w:rsid w:val="006C0A09"/>
    <w:rPr>
      <w:vertAlign w:val="superscript"/>
    </w:rPr>
  </w:style>
  <w:style w:type="character" w:styleId="a6">
    <w:name w:val="Hyperlink"/>
    <w:basedOn w:val="a0"/>
    <w:uiPriority w:val="99"/>
    <w:unhideWhenUsed/>
    <w:rsid w:val="006C0A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0A09"/>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6C0A09"/>
    <w:pPr>
      <w:snapToGrid w:val="0"/>
      <w:jc w:val="left"/>
    </w:pPr>
    <w:rPr>
      <w:rFonts w:ascii="Century" w:eastAsia="ＭＳ 明朝" w:hAnsi="Century" w:cs="Times New Roman"/>
      <w:szCs w:val="24"/>
      <w:lang w:val="en-GB"/>
    </w:rPr>
  </w:style>
  <w:style w:type="character" w:customStyle="1" w:styleId="a4">
    <w:name w:val="脚注文字列 (文字)"/>
    <w:basedOn w:val="a0"/>
    <w:link w:val="a3"/>
    <w:semiHidden/>
    <w:rsid w:val="006C0A09"/>
    <w:rPr>
      <w:rFonts w:ascii="Century" w:eastAsia="ＭＳ 明朝" w:hAnsi="Century" w:cs="Times New Roman"/>
      <w:kern w:val="2"/>
      <w:sz w:val="21"/>
      <w:szCs w:val="24"/>
      <w:lang w:val="en-GB"/>
    </w:rPr>
  </w:style>
  <w:style w:type="character" w:styleId="a5">
    <w:name w:val="footnote reference"/>
    <w:semiHidden/>
    <w:rsid w:val="006C0A09"/>
    <w:rPr>
      <w:vertAlign w:val="superscript"/>
    </w:rPr>
  </w:style>
  <w:style w:type="character" w:styleId="a6">
    <w:name w:val="Hyperlink"/>
    <w:basedOn w:val="a0"/>
    <w:uiPriority w:val="99"/>
    <w:unhideWhenUsed/>
    <w:rsid w:val="006C0A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akato@aoni.wased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Atsuyuki</dc:creator>
  <cp:lastModifiedBy>tnaito</cp:lastModifiedBy>
  <cp:revision>2</cp:revision>
  <dcterms:created xsi:type="dcterms:W3CDTF">2015-10-13T04:14:00Z</dcterms:created>
  <dcterms:modified xsi:type="dcterms:W3CDTF">2015-10-13T04:14:00Z</dcterms:modified>
</cp:coreProperties>
</file>